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5D9"/>
  <w:body>
    <w:p w14:paraId="06049562" w14:textId="6D9A89D8" w:rsidR="000445CA" w:rsidRPr="00FB338A" w:rsidRDefault="000445CA" w:rsidP="000445CA">
      <w:pPr>
        <w:spacing w:before="100" w:beforeAutospacing="1" w:after="100" w:afterAutospacing="1" w:line="240" w:lineRule="auto"/>
        <w:outlineLvl w:val="0"/>
        <w:rPr>
          <w:rFonts w:ascii="Urbanist" w:eastAsia="Times New Roman" w:hAnsi="Urbanist" w:cs="Urbanist"/>
          <w:b/>
          <w:bCs/>
          <w:color w:val="465B46"/>
          <w:kern w:val="36"/>
          <w:sz w:val="48"/>
          <w:szCs w:val="48"/>
          <w:lang w:eastAsia="en-GB"/>
          <w14:ligatures w14:val="none"/>
        </w:rPr>
      </w:pPr>
      <w:r w:rsidRPr="00FB338A">
        <w:rPr>
          <w:rFonts w:ascii="Urbanist" w:eastAsia="Times New Roman" w:hAnsi="Urbanist" w:cs="Urbanist"/>
          <w:b/>
          <w:bCs/>
          <w:color w:val="465B46"/>
          <w:kern w:val="36"/>
          <w:sz w:val="48"/>
          <w:szCs w:val="48"/>
          <w:lang w:eastAsia="en-GB"/>
          <w14:ligatures w14:val="none"/>
        </w:rPr>
        <w:t xml:space="preserve">Case Study: </w:t>
      </w:r>
      <w:r w:rsidR="005558D7" w:rsidRPr="005558D7">
        <w:rPr>
          <w:rFonts w:ascii="Urbanist" w:eastAsia="Times New Roman" w:hAnsi="Urbanist" w:cs="Urbanist"/>
          <w:b/>
          <w:bCs/>
          <w:color w:val="465B46"/>
          <w:kern w:val="36"/>
          <w:sz w:val="48"/>
          <w:szCs w:val="48"/>
          <w:lang w:eastAsia="en-GB"/>
          <w14:ligatures w14:val="none"/>
        </w:rPr>
        <w:t>Isaac Samuels</w:t>
      </w:r>
      <w:r w:rsidR="005558D7">
        <w:rPr>
          <w:rFonts w:ascii="Urbanist" w:eastAsia="Times New Roman" w:hAnsi="Urbanist" w:cs="Urbanist"/>
          <w:b/>
          <w:bCs/>
          <w:color w:val="465B46"/>
          <w:kern w:val="36"/>
          <w:sz w:val="48"/>
          <w:szCs w:val="48"/>
          <w:lang w:eastAsia="en-GB"/>
          <w14:ligatures w14:val="none"/>
        </w:rPr>
        <w:t xml:space="preserve"> OBE</w:t>
      </w:r>
    </w:p>
    <w:p w14:paraId="49605B2E" w14:textId="688DA267" w:rsidR="000445CA" w:rsidRPr="00FB338A" w:rsidRDefault="002D05C1" w:rsidP="000445CA">
      <w:pPr>
        <w:spacing w:after="0" w:line="240" w:lineRule="auto"/>
        <w:rPr>
          <w:rFonts w:ascii="Times New Roman" w:eastAsia="Times New Roman" w:hAnsi="Times New Roman" w:cs="Times New Roman"/>
          <w:color w:val="465B46"/>
          <w:kern w:val="0"/>
          <w:lang w:eastAsia="en-GB"/>
          <w14:ligatures w14:val="none"/>
        </w:rPr>
      </w:pPr>
      <w:r w:rsidRPr="002D05C1">
        <w:rPr>
          <w:rFonts w:ascii="Urbanist" w:eastAsia="Times New Roman" w:hAnsi="Urbanist" w:cs="Urbanist"/>
          <w:b/>
          <w:bCs/>
          <w:color w:val="465B46"/>
          <w:kern w:val="0"/>
          <w:sz w:val="36"/>
          <w:szCs w:val="36"/>
          <w:lang w:eastAsia="en-GB"/>
          <w14:ligatures w14:val="none"/>
        </w:rPr>
        <w:t>Speaking up, built to be heard</w:t>
      </w:r>
      <w:r w:rsidR="00F9011D">
        <w:rPr>
          <w:noProof/>
        </w:rPr>
        <mc:AlternateContent>
          <mc:Choice Requires="wps">
            <w:drawing>
              <wp:inline distT="0" distB="0" distL="0" distR="0" wp14:anchorId="6A2D438C" wp14:editId="58B486E3">
                <wp:extent cx="5731510" cy="635"/>
                <wp:effectExtent l="0" t="0" r="8890" b="24765"/>
                <wp:docPr id="583367305"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48C4C9B"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1096DF63" w14:textId="2792C828" w:rsidR="000445CA" w:rsidRPr="00FB338A" w:rsidRDefault="000445CA"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FB338A">
        <w:rPr>
          <w:rFonts w:ascii="Plus Jakarta Sans" w:eastAsia="Times New Roman" w:hAnsi="Plus Jakarta Sans" w:cs="Times New Roman"/>
          <w:b/>
          <w:bCs/>
          <w:color w:val="465B46"/>
          <w:kern w:val="0"/>
          <w:lang w:eastAsia="en-GB"/>
          <w14:ligatures w14:val="none"/>
        </w:rPr>
        <w:t>Client:</w:t>
      </w:r>
      <w:r w:rsidRPr="00FB338A">
        <w:rPr>
          <w:rFonts w:ascii="Plus Jakarta Sans" w:eastAsia="Times New Roman" w:hAnsi="Plus Jakarta Sans" w:cs="Times New Roman"/>
          <w:color w:val="465B46"/>
          <w:kern w:val="0"/>
          <w:lang w:eastAsia="en-GB"/>
          <w14:ligatures w14:val="none"/>
        </w:rPr>
        <w:t xml:space="preserve"> </w:t>
      </w:r>
      <w:r w:rsidR="002D05C1">
        <w:rPr>
          <w:rFonts w:ascii="Plus Jakarta Sans" w:eastAsia="Times New Roman" w:hAnsi="Plus Jakarta Sans" w:cs="Times New Roman"/>
          <w:color w:val="465B46"/>
          <w:kern w:val="0"/>
          <w:lang w:eastAsia="en-GB"/>
          <w14:ligatures w14:val="none"/>
        </w:rPr>
        <w:t>Isaac Samuels OBE</w:t>
      </w:r>
      <w:r w:rsidRPr="00FB338A">
        <w:rPr>
          <w:rFonts w:ascii="Plus Jakarta Sans" w:eastAsia="Times New Roman" w:hAnsi="Plus Jakarta Sans" w:cs="Times New Roman"/>
          <w:color w:val="465B46"/>
          <w:kern w:val="0"/>
          <w:lang w:eastAsia="en-GB"/>
          <w14:ligatures w14:val="none"/>
        </w:rPr>
        <w:br/>
      </w:r>
      <w:r w:rsidRPr="00FB338A">
        <w:rPr>
          <w:rFonts w:ascii="Plus Jakarta Sans" w:eastAsia="Times New Roman" w:hAnsi="Plus Jakarta Sans" w:cs="Times New Roman"/>
          <w:b/>
          <w:bCs/>
          <w:color w:val="465B46"/>
          <w:kern w:val="0"/>
          <w:lang w:eastAsia="en-GB"/>
          <w14:ligatures w14:val="none"/>
        </w:rPr>
        <w:t>Industry:</w:t>
      </w:r>
      <w:r w:rsidRPr="00FB338A">
        <w:rPr>
          <w:rFonts w:ascii="Plus Jakarta Sans" w:eastAsia="Times New Roman" w:hAnsi="Plus Jakarta Sans" w:cs="Times New Roman"/>
          <w:color w:val="465B46"/>
          <w:kern w:val="0"/>
          <w:lang w:eastAsia="en-GB"/>
          <w14:ligatures w14:val="none"/>
        </w:rPr>
        <w:t xml:space="preserve"> </w:t>
      </w:r>
      <w:r w:rsidR="002D05C1" w:rsidRPr="002D05C1">
        <w:rPr>
          <w:rFonts w:ascii="Plus Jakarta Sans" w:eastAsia="Times New Roman" w:hAnsi="Plus Jakarta Sans" w:cs="Times New Roman"/>
          <w:color w:val="465B46"/>
          <w:kern w:val="0"/>
          <w:lang w:eastAsia="en-GB"/>
          <w14:ligatures w14:val="none"/>
        </w:rPr>
        <w:t>Lived experience leadership, co-production consultancy and public speaking</w:t>
      </w:r>
      <w:r w:rsidRPr="00FB338A">
        <w:rPr>
          <w:rFonts w:ascii="Plus Jakarta Sans" w:eastAsia="Times New Roman" w:hAnsi="Plus Jakarta Sans" w:cs="Times New Roman"/>
          <w:color w:val="465B46"/>
          <w:kern w:val="0"/>
          <w:lang w:eastAsia="en-GB"/>
          <w14:ligatures w14:val="none"/>
        </w:rPr>
        <w:br/>
      </w:r>
      <w:r w:rsidRPr="00FB338A">
        <w:rPr>
          <w:rFonts w:ascii="Plus Jakarta Sans" w:eastAsia="Times New Roman" w:hAnsi="Plus Jakarta Sans" w:cs="Times New Roman"/>
          <w:b/>
          <w:bCs/>
          <w:color w:val="465B46"/>
          <w:kern w:val="0"/>
          <w:lang w:eastAsia="en-GB"/>
          <w14:ligatures w14:val="none"/>
        </w:rPr>
        <w:t>Location:</w:t>
      </w:r>
      <w:r w:rsidRPr="00FB338A">
        <w:rPr>
          <w:rFonts w:ascii="Plus Jakarta Sans" w:eastAsia="Times New Roman" w:hAnsi="Plus Jakarta Sans" w:cs="Times New Roman"/>
          <w:color w:val="465B46"/>
          <w:kern w:val="0"/>
          <w:lang w:eastAsia="en-GB"/>
          <w14:ligatures w14:val="none"/>
        </w:rPr>
        <w:t xml:space="preserve"> </w:t>
      </w:r>
      <w:r w:rsidR="002D05C1">
        <w:rPr>
          <w:rFonts w:ascii="Plus Jakarta Sans" w:eastAsia="Times New Roman" w:hAnsi="Plus Jakarta Sans" w:cs="Times New Roman"/>
          <w:color w:val="465B46"/>
          <w:kern w:val="0"/>
          <w:lang w:eastAsia="en-GB"/>
          <w14:ligatures w14:val="none"/>
        </w:rPr>
        <w:t xml:space="preserve">London, </w:t>
      </w:r>
      <w:r w:rsidRPr="00FB338A">
        <w:rPr>
          <w:rFonts w:ascii="Plus Jakarta Sans" w:eastAsia="Times New Roman" w:hAnsi="Plus Jakarta Sans" w:cs="Times New Roman"/>
          <w:color w:val="465B46"/>
          <w:kern w:val="0"/>
          <w:lang w:eastAsia="en-GB"/>
          <w14:ligatures w14:val="none"/>
        </w:rPr>
        <w:t>UK</w:t>
      </w:r>
      <w:r w:rsidRPr="00FB338A">
        <w:rPr>
          <w:rFonts w:ascii="Plus Jakarta Sans" w:eastAsia="Times New Roman" w:hAnsi="Plus Jakarta Sans" w:cs="Times New Roman"/>
          <w:color w:val="465B46"/>
          <w:kern w:val="0"/>
          <w:lang w:eastAsia="en-GB"/>
          <w14:ligatures w14:val="none"/>
        </w:rPr>
        <w:br/>
      </w:r>
      <w:r w:rsidRPr="00FB338A">
        <w:rPr>
          <w:rFonts w:ascii="Plus Jakarta Sans" w:eastAsia="Times New Roman" w:hAnsi="Plus Jakarta Sans" w:cs="Times New Roman"/>
          <w:b/>
          <w:bCs/>
          <w:color w:val="465B46"/>
          <w:kern w:val="0"/>
          <w:lang w:eastAsia="en-GB"/>
          <w14:ligatures w14:val="none"/>
        </w:rPr>
        <w:t>Website</w:t>
      </w:r>
      <w:r w:rsidR="002D05C1">
        <w:rPr>
          <w:rFonts w:ascii="Plus Jakarta Sans" w:eastAsia="Times New Roman" w:hAnsi="Plus Jakarta Sans" w:cs="Times New Roman"/>
          <w:b/>
          <w:bCs/>
          <w:color w:val="465B46"/>
          <w:kern w:val="0"/>
          <w:lang w:eastAsia="en-GB"/>
          <w14:ligatures w14:val="none"/>
        </w:rPr>
        <w:t xml:space="preserve">: </w:t>
      </w:r>
      <w:hyperlink r:id="rId7" w:history="1">
        <w:r w:rsidR="002D05C1" w:rsidRPr="002D05C1">
          <w:rPr>
            <w:rStyle w:val="Hyperlink"/>
            <w:rFonts w:ascii="Plus Jakarta Sans" w:eastAsia="Times New Roman" w:hAnsi="Plus Jakarta Sans" w:cs="Times New Roman"/>
            <w:kern w:val="0"/>
            <w:lang w:eastAsia="en-GB"/>
            <w14:ligatures w14:val="none"/>
          </w:rPr>
          <w:t>isaacsociety.com</w:t>
        </w:r>
      </w:hyperlink>
      <w:r w:rsidRPr="00FB338A">
        <w:rPr>
          <w:rFonts w:ascii="Plus Jakarta Sans" w:eastAsia="Times New Roman" w:hAnsi="Plus Jakarta Sans" w:cs="Times New Roman"/>
          <w:color w:val="465B46"/>
          <w:kern w:val="0"/>
          <w:lang w:eastAsia="en-GB"/>
          <w14:ligatures w14:val="none"/>
        </w:rPr>
        <w:br/>
      </w:r>
      <w:r w:rsidRPr="00FB338A">
        <w:rPr>
          <w:rFonts w:ascii="Plus Jakarta Sans" w:eastAsia="Times New Roman" w:hAnsi="Plus Jakarta Sans" w:cs="Times New Roman"/>
          <w:b/>
          <w:bCs/>
          <w:color w:val="465B46"/>
          <w:kern w:val="0"/>
          <w:lang w:eastAsia="en-GB"/>
          <w14:ligatures w14:val="none"/>
        </w:rPr>
        <w:t>Project Type:</w:t>
      </w:r>
      <w:r w:rsidRPr="00FB338A">
        <w:rPr>
          <w:rFonts w:ascii="Plus Jakarta Sans" w:eastAsia="Times New Roman" w:hAnsi="Plus Jakarta Sans" w:cs="Times New Roman"/>
          <w:color w:val="465B46"/>
          <w:kern w:val="0"/>
          <w:lang w:eastAsia="en-GB"/>
          <w14:ligatures w14:val="none"/>
        </w:rPr>
        <w:t xml:space="preserve"> </w:t>
      </w:r>
      <w:r w:rsidR="002D05C1">
        <w:rPr>
          <w:rFonts w:ascii="Plus Jakarta Sans" w:eastAsia="Times New Roman" w:hAnsi="Plus Jakarta Sans" w:cs="Times New Roman"/>
          <w:color w:val="465B46"/>
          <w:kern w:val="0"/>
          <w:lang w:eastAsia="en-GB"/>
          <w14:ligatures w14:val="none"/>
        </w:rPr>
        <w:t>Website</w:t>
      </w:r>
      <w:r w:rsidRPr="00FB338A">
        <w:rPr>
          <w:rFonts w:ascii="Plus Jakarta Sans" w:eastAsia="Times New Roman" w:hAnsi="Plus Jakarta Sans" w:cs="Times New Roman"/>
          <w:color w:val="465B46"/>
          <w:kern w:val="0"/>
          <w:lang w:eastAsia="en-GB"/>
          <w14:ligatures w14:val="none"/>
        </w:rPr>
        <w:t xml:space="preserve"> </w:t>
      </w:r>
      <w:r w:rsidR="00FB338A">
        <w:rPr>
          <w:rFonts w:ascii="Plus Jakarta Sans" w:eastAsia="Times New Roman" w:hAnsi="Plus Jakarta Sans" w:cs="Times New Roman"/>
          <w:color w:val="465B46"/>
          <w:kern w:val="0"/>
          <w:lang w:eastAsia="en-GB"/>
          <w14:ligatures w14:val="none"/>
        </w:rPr>
        <w:t>d</w:t>
      </w:r>
      <w:r w:rsidRPr="00FB338A">
        <w:rPr>
          <w:rFonts w:ascii="Plus Jakarta Sans" w:eastAsia="Times New Roman" w:hAnsi="Plus Jakarta Sans" w:cs="Times New Roman"/>
          <w:color w:val="465B46"/>
          <w:kern w:val="0"/>
          <w:lang w:eastAsia="en-GB"/>
          <w14:ligatures w14:val="none"/>
        </w:rPr>
        <w:t>esign</w:t>
      </w:r>
      <w:r w:rsidRPr="00FB338A">
        <w:rPr>
          <w:rFonts w:ascii="Plus Jakarta Sans" w:eastAsia="Times New Roman" w:hAnsi="Plus Jakarta Sans" w:cs="Times New Roman"/>
          <w:color w:val="465B46"/>
          <w:kern w:val="0"/>
          <w:lang w:eastAsia="en-GB"/>
          <w14:ligatures w14:val="none"/>
        </w:rPr>
        <w:br/>
      </w:r>
      <w:r w:rsidRPr="00FB338A">
        <w:rPr>
          <w:rFonts w:ascii="Plus Jakarta Sans" w:eastAsia="Times New Roman" w:hAnsi="Plus Jakarta Sans" w:cs="Times New Roman"/>
          <w:b/>
          <w:bCs/>
          <w:color w:val="465B46"/>
          <w:kern w:val="0"/>
          <w:lang w:eastAsia="en-GB"/>
          <w14:ligatures w14:val="none"/>
        </w:rPr>
        <w:t>Timeline:</w:t>
      </w:r>
      <w:r w:rsidRPr="00FB338A">
        <w:rPr>
          <w:rFonts w:ascii="Plus Jakarta Sans" w:eastAsia="Times New Roman" w:hAnsi="Plus Jakarta Sans" w:cs="Times New Roman"/>
          <w:color w:val="465B46"/>
          <w:kern w:val="0"/>
          <w:lang w:eastAsia="en-GB"/>
          <w14:ligatures w14:val="none"/>
        </w:rPr>
        <w:t xml:space="preserve"> </w:t>
      </w:r>
      <w:r w:rsidR="002D05C1">
        <w:rPr>
          <w:rFonts w:ascii="Plus Jakarta Sans" w:eastAsia="Times New Roman" w:hAnsi="Plus Jakarta Sans" w:cs="Times New Roman"/>
          <w:color w:val="465B46"/>
          <w:kern w:val="0"/>
          <w:lang w:eastAsia="en-GB"/>
          <w14:ligatures w14:val="none"/>
        </w:rPr>
        <w:t>4</w:t>
      </w:r>
      <w:r w:rsidRPr="00FB338A">
        <w:rPr>
          <w:rFonts w:ascii="Plus Jakarta Sans" w:eastAsia="Times New Roman" w:hAnsi="Plus Jakarta Sans" w:cs="Times New Roman"/>
          <w:color w:val="465B46"/>
          <w:kern w:val="0"/>
          <w:lang w:eastAsia="en-GB"/>
          <w14:ligatures w14:val="none"/>
        </w:rPr>
        <w:t xml:space="preserve"> weeks</w:t>
      </w:r>
    </w:p>
    <w:p w14:paraId="07048D1E" w14:textId="77777777" w:rsidR="000445CA" w:rsidRPr="00FB338A" w:rsidRDefault="00451F33" w:rsidP="000445CA">
      <w:pPr>
        <w:spacing w:after="0" w:line="240" w:lineRule="auto"/>
        <w:rPr>
          <w:rFonts w:ascii="Times New Roman" w:eastAsia="Times New Roman" w:hAnsi="Times New Roman" w:cs="Times New Roman"/>
          <w:color w:val="465B46"/>
          <w:kern w:val="0"/>
          <w:lang w:eastAsia="en-GB"/>
          <w14:ligatures w14:val="none"/>
        </w:rPr>
      </w:pPr>
      <w:r>
        <w:pict w14:anchorId="06F5132B">
          <v:rect id="Horizontal Line 2" o:spid="_x0000_s1026"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color="#f26c2b">
            <o:lock v:ext="edit" rotation="t" aspectratio="t" verticies="t" text="t" shapetype="t"/>
            <w10:anchorlock/>
          </v:rect>
        </w:pict>
      </w:r>
    </w:p>
    <w:p w14:paraId="54A67B8F" w14:textId="77777777" w:rsidR="000445CA" w:rsidRPr="00FB338A"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B338A">
        <w:rPr>
          <w:rFonts w:ascii="Urbanist" w:eastAsia="Times New Roman" w:hAnsi="Urbanist" w:cs="Urbanist"/>
          <w:b/>
          <w:bCs/>
          <w:color w:val="465B46"/>
          <w:kern w:val="0"/>
          <w:sz w:val="36"/>
          <w:szCs w:val="36"/>
          <w:lang w:eastAsia="en-GB"/>
          <w14:ligatures w14:val="none"/>
        </w:rPr>
        <w:t>The challenge</w:t>
      </w:r>
    </w:p>
    <w:p w14:paraId="657F159A"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Isaac had built a genuinely significant career: an OBE for services to social care, national roles across organisations like Skills for Care, Think Local Act Personal and the Government's Independent Disability Advisory Panel, and two decades of work on co-production, anti-racism and systemic change. That's a lot of credibility and a lot of story to represent properly online.</w:t>
      </w:r>
    </w:p>
    <w:p w14:paraId="576C9527"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But the brief wasn't just about presenting achievements. Isaac is a disabled person, and accessibility isn't a checkbox for them, it's core to how they work and who they are. Any website process that treated accessibility as an afterthought or an inconvenience would have missed the point entirely, no matter how polished the final result looked.</w:t>
      </w:r>
    </w:p>
    <w:p w14:paraId="651B4FC6" w14:textId="7F355415" w:rsidR="000445CA" w:rsidRPr="00FB338A" w:rsidRDefault="002D05C1"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That meant the challenge sat in two places at once. The finished site needed to properly reflect Isaac's authority and the scale of their work, without ever feeling corporate or distant. And the process of getting there needed to be genuinely accessible and flexible throughout, not just accommodating at the edges.</w:t>
      </w:r>
    </w:p>
    <w:p w14:paraId="63D050AB" w14:textId="5AB5105B" w:rsidR="000445CA" w:rsidRPr="00FB338A" w:rsidRDefault="00F9011D" w:rsidP="000445CA">
      <w:pPr>
        <w:spacing w:after="0" w:line="240" w:lineRule="auto"/>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6F414F84" wp14:editId="50B8C013">
                <wp:extent cx="5731510" cy="635"/>
                <wp:effectExtent l="0" t="0" r="8890" b="24765"/>
                <wp:docPr id="1974671972"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735600C"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49B3A5FC" w14:textId="77777777" w:rsidR="000445CA" w:rsidRPr="00FB338A"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B338A">
        <w:rPr>
          <w:rFonts w:ascii="Urbanist" w:eastAsia="Times New Roman" w:hAnsi="Urbanist" w:cs="Urbanist"/>
          <w:b/>
          <w:bCs/>
          <w:color w:val="465B46"/>
          <w:kern w:val="0"/>
          <w:sz w:val="36"/>
          <w:szCs w:val="36"/>
          <w:lang w:eastAsia="en-GB"/>
          <w14:ligatures w14:val="none"/>
        </w:rPr>
        <w:t>The approach</w:t>
      </w:r>
    </w:p>
    <w:p w14:paraId="596C7775"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The starting point wasn't the design. It was working out how to make the whole process work for Isaac specifically: how we'd communicate, how sessions would run, what pace made sense. That meant listening properly before assuming anything about what "accessible working" needed to look like, rather than applying a generic checklist.</w:t>
      </w:r>
    </w:p>
    <w:p w14:paraId="312F9C98" w14:textId="77777777" w:rsid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lastRenderedPageBreak/>
        <w:t>From there, the focus moved to translating twenty years of complex, values-led work into something clear and navigable. Isaac's site needed sections that let people find what mattered to them quickly: their story, how to work together, examples of the work in action, and space for ongoing thinking through a blog. Structure needed to do a lot of the heavy lifting so the site felt easy to move through, not overwhelming.</w:t>
      </w:r>
    </w:p>
    <w:p w14:paraId="77446EA0"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p>
    <w:p w14:paraId="0A974BF0" w14:textId="77777777" w:rsid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Visually, the brief was to create something bold and warm rather than corporate. Isaac's actual personality and values needed to come through clearly: someone who leads with authenticity, warmth and courage, not just credentials. The design used colour and pattern to feel energetic and human, while keeping the structure clean enough that the actual content, Isaac's story and the organisations they've worked with, could do the talking.</w:t>
      </w:r>
    </w:p>
    <w:p w14:paraId="31580F78"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p>
    <w:p w14:paraId="5724154A" w14:textId="4CD540A6" w:rsidR="000445CA" w:rsidRPr="00FB338A" w:rsidRDefault="00F9011D" w:rsidP="000445CA">
      <w:pPr>
        <w:spacing w:after="0" w:line="240" w:lineRule="auto"/>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2C1E071C" wp14:editId="75549AB1">
                <wp:extent cx="5731510" cy="635"/>
                <wp:effectExtent l="0" t="0" r="8890" b="24765"/>
                <wp:docPr id="1025574625"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B171851"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1E519CBD" w14:textId="77777777" w:rsidR="000445CA" w:rsidRPr="00F9011D"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9011D">
        <w:rPr>
          <w:rFonts w:ascii="Urbanist" w:eastAsia="Times New Roman" w:hAnsi="Urbanist" w:cs="Urbanist"/>
          <w:b/>
          <w:bCs/>
          <w:color w:val="465B46"/>
          <w:kern w:val="0"/>
          <w:sz w:val="36"/>
          <w:szCs w:val="36"/>
          <w:lang w:eastAsia="en-GB"/>
          <w14:ligatures w14:val="none"/>
        </w:rPr>
        <w:t>The result</w:t>
      </w:r>
    </w:p>
    <w:p w14:paraId="55A89A74" w14:textId="77777777" w:rsid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Isaac Samuels now has a website that properly reflects the scale of their work while staying true to who they are. The site moves visitors from Isaac's own story through to how to actually work together, backed up by testimonials from people like Skills for Care's National Lead and a Fellow of the Royal Society for Arts, and a visible list of the organisations Isaac has partnered with.</w:t>
      </w:r>
    </w:p>
    <w:p w14:paraId="4B36661B"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p>
    <w:p w14:paraId="403A2F67" w14:textId="77777777" w:rsid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More than that, the process itself became part of the result. Isaac experienced accessibility as something built into how the work happened from day one, not bolted on afterwards. That's reflected in the finished site too, which carries its own accessibility statement rather than treating it as an afterthought.</w:t>
      </w:r>
    </w:p>
    <w:p w14:paraId="45F71A32"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p>
    <w:p w14:paraId="13396567" w14:textId="77777777" w:rsid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The relationship hasn't ended at launch either. Isaac's keen to keep building on the site and revisit its structure as their work develops, which speaks to the kind of ongoing partnership this became rather than a one-off transaction.</w:t>
      </w:r>
    </w:p>
    <w:p w14:paraId="3C234991" w14:textId="77777777" w:rsidR="002D05C1" w:rsidRPr="002D05C1" w:rsidRDefault="002D05C1" w:rsidP="002D05C1">
      <w:pPr>
        <w:spacing w:after="0" w:line="240" w:lineRule="auto"/>
        <w:rPr>
          <w:rFonts w:ascii="Plus Jakarta Sans" w:eastAsia="Times New Roman" w:hAnsi="Plus Jakarta Sans" w:cs="Times New Roman"/>
          <w:color w:val="465B46"/>
          <w:kern w:val="0"/>
          <w:lang w:eastAsia="en-GB"/>
          <w14:ligatures w14:val="none"/>
        </w:rPr>
      </w:pPr>
    </w:p>
    <w:p w14:paraId="6D5A2485" w14:textId="67D04A6C" w:rsidR="000445CA" w:rsidRPr="00FB338A" w:rsidRDefault="00F9011D" w:rsidP="000445CA">
      <w:pPr>
        <w:spacing w:after="0" w:line="240" w:lineRule="auto"/>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3CC40A65" wp14:editId="097E4519">
                <wp:extent cx="5731510" cy="635"/>
                <wp:effectExtent l="0" t="0" r="8890" b="24765"/>
                <wp:docPr id="193104065"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3F609A8"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3637EA18" w14:textId="77777777" w:rsidR="000445CA" w:rsidRPr="00FB338A"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B338A">
        <w:rPr>
          <w:rFonts w:ascii="Urbanist" w:eastAsia="Times New Roman" w:hAnsi="Urbanist" w:cs="Urbanist"/>
          <w:b/>
          <w:bCs/>
          <w:color w:val="465B46"/>
          <w:kern w:val="0"/>
          <w:sz w:val="36"/>
          <w:szCs w:val="36"/>
          <w:lang w:eastAsia="en-GB"/>
          <w14:ligatures w14:val="none"/>
        </w:rPr>
        <w:t>Client testimonial</w:t>
      </w:r>
    </w:p>
    <w:p w14:paraId="2B7579BF"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"Working with Barney and Cavalry has been an absolute joy, and I genuinely cannot recommend them highly enough.</w:t>
      </w:r>
    </w:p>
    <w:p w14:paraId="54CC6648"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As a disabled person, accessibility is incredibly important to me, and Barney made the whole process accessible, flexible and inclusive from the very beginning. He listened to what I needed, adapted the way we worked together and never made accessibility feel like an inconvenience or an afterthought. That matters enormously.</w:t>
      </w:r>
    </w:p>
    <w:p w14:paraId="407CC673"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lastRenderedPageBreak/>
        <w:t>What particularly stood out was Barney's knowledge, passion and genuine commitment to getting things right. He took the time to understand me, my values and what I was trying to achieve. I felt listened to, respected and properly involved throughout the process.</w:t>
      </w:r>
    </w:p>
    <w:p w14:paraId="0DD61202"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He also has a brilliant ability to take a head full of ideas and turn them into something clear, creative and professional, while making sure the end result still feels authentically yours.</w:t>
      </w:r>
    </w:p>
    <w:p w14:paraId="687D7D3D" w14:textId="77777777" w:rsidR="002D05C1" w:rsidRPr="002D05C1" w:rsidRDefault="002D05C1" w:rsidP="002D05C1">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For disabled people, charities, community organisations and anyone who values inclusive and accessible ways of working, I would wholeheartedly recommend Barney and Cavalry. The quality of the work and the support around it made it well worth the investment. I would happily work with Barney again and recommend him without hesitation."</w:t>
      </w:r>
    </w:p>
    <w:p w14:paraId="4E3DBFD0" w14:textId="5B053D17" w:rsidR="000445CA" w:rsidRPr="00FB338A" w:rsidRDefault="000445CA"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FB338A">
        <w:rPr>
          <w:rFonts w:ascii="Plus Jakarta Sans" w:eastAsia="Times New Roman" w:hAnsi="Plus Jakarta Sans" w:cs="Times New Roman"/>
          <w:b/>
          <w:bCs/>
          <w:color w:val="465B46"/>
          <w:kern w:val="0"/>
          <w:lang w:eastAsia="en-GB"/>
          <w14:ligatures w14:val="none"/>
        </w:rPr>
        <w:t xml:space="preserve">— </w:t>
      </w:r>
      <w:r w:rsidR="002D05C1">
        <w:rPr>
          <w:rFonts w:ascii="Plus Jakarta Sans" w:eastAsia="Times New Roman" w:hAnsi="Plus Jakarta Sans" w:cs="Times New Roman"/>
          <w:b/>
          <w:bCs/>
          <w:color w:val="465B46"/>
          <w:kern w:val="0"/>
          <w:lang w:eastAsia="en-GB"/>
          <w14:ligatures w14:val="none"/>
        </w:rPr>
        <w:t>Isaac Samuels OBE, Isaac Society</w:t>
      </w:r>
    </w:p>
    <w:p w14:paraId="31F477FD" w14:textId="433D0398" w:rsidR="000445CA" w:rsidRPr="00FB338A" w:rsidRDefault="00F9011D" w:rsidP="000445CA">
      <w:pPr>
        <w:spacing w:after="0" w:line="240" w:lineRule="auto"/>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16BFC03A" wp14:editId="52D1BAF0">
                <wp:extent cx="5731510" cy="635"/>
                <wp:effectExtent l="0" t="0" r="8890" b="24765"/>
                <wp:docPr id="754230779"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B652CA6"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0AABEE32" w14:textId="77777777" w:rsidR="000445CA" w:rsidRPr="00FB338A"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B338A">
        <w:rPr>
          <w:rFonts w:ascii="Urbanist" w:eastAsia="Times New Roman" w:hAnsi="Urbanist" w:cs="Urbanist"/>
          <w:b/>
          <w:bCs/>
          <w:color w:val="465B46"/>
          <w:kern w:val="0"/>
          <w:sz w:val="36"/>
          <w:szCs w:val="36"/>
          <w:lang w:eastAsia="en-GB"/>
          <w14:ligatures w14:val="none"/>
        </w:rPr>
        <w:t>Key takeaways</w:t>
      </w:r>
    </w:p>
    <w:p w14:paraId="409E90C7" w14:textId="2FC8C334" w:rsidR="002D05C1" w:rsidRPr="002D05C1" w:rsidRDefault="002D05C1" w:rsidP="002D05C1">
      <w:pPr>
        <w:pStyle w:val="ListParagraph"/>
        <w:numPr>
          <w:ilvl w:val="0"/>
          <w:numId w:val="2"/>
        </w:num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b/>
          <w:bCs/>
          <w:color w:val="465B46"/>
          <w:kern w:val="0"/>
          <w:lang w:eastAsia="en-GB"/>
          <w14:ligatures w14:val="none"/>
        </w:rPr>
        <w:t xml:space="preserve">Accessibility is a process, not a feature. </w:t>
      </w:r>
      <w:r w:rsidRPr="002D05C1">
        <w:rPr>
          <w:rFonts w:ascii="Plus Jakarta Sans" w:eastAsia="Times New Roman" w:hAnsi="Plus Jakarta Sans" w:cs="Times New Roman"/>
          <w:color w:val="465B46"/>
          <w:kern w:val="0"/>
          <w:lang w:eastAsia="en-GB"/>
          <w14:ligatures w14:val="none"/>
        </w:rPr>
        <w:t xml:space="preserve">Building an accessible website matters, but so does making the working relationship itself accessible from the first conversation. </w:t>
      </w:r>
    </w:p>
    <w:p w14:paraId="1E24F4A4" w14:textId="5A076950" w:rsidR="002D05C1" w:rsidRPr="002D05C1" w:rsidRDefault="002D05C1" w:rsidP="002D05C1">
      <w:pPr>
        <w:pStyle w:val="ListParagraph"/>
        <w:numPr>
          <w:ilvl w:val="0"/>
          <w:numId w:val="2"/>
        </w:num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b/>
          <w:bCs/>
          <w:color w:val="465B46"/>
          <w:kern w:val="0"/>
          <w:lang w:eastAsia="en-GB"/>
          <w14:ligatures w14:val="none"/>
        </w:rPr>
        <w:t xml:space="preserve">Credibility and warmth aren't opposites. </w:t>
      </w:r>
      <w:r w:rsidRPr="002D05C1">
        <w:rPr>
          <w:rFonts w:ascii="Plus Jakarta Sans" w:eastAsia="Times New Roman" w:hAnsi="Plus Jakarta Sans" w:cs="Times New Roman"/>
          <w:color w:val="465B46"/>
          <w:kern w:val="0"/>
          <w:lang w:eastAsia="en-GB"/>
          <w14:ligatures w14:val="none"/>
        </w:rPr>
        <w:t xml:space="preserve">A career built on national recognition can still feel personal and human online, if the design lets the person come through. </w:t>
      </w:r>
    </w:p>
    <w:p w14:paraId="0ACA02F6" w14:textId="0C4E6157" w:rsidR="002D05C1" w:rsidRPr="002D05C1" w:rsidRDefault="002D05C1" w:rsidP="002D05C1">
      <w:pPr>
        <w:pStyle w:val="ListParagraph"/>
        <w:numPr>
          <w:ilvl w:val="0"/>
          <w:numId w:val="2"/>
        </w:num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b/>
          <w:bCs/>
          <w:color w:val="465B46"/>
          <w:kern w:val="0"/>
          <w:lang w:eastAsia="en-GB"/>
          <w14:ligatures w14:val="none"/>
        </w:rPr>
        <w:t xml:space="preserve">Structure carries complex work. </w:t>
      </w:r>
      <w:r w:rsidRPr="002D05C1">
        <w:rPr>
          <w:rFonts w:ascii="Plus Jakarta Sans" w:eastAsia="Times New Roman" w:hAnsi="Plus Jakarta Sans" w:cs="Times New Roman"/>
          <w:color w:val="465B46"/>
          <w:kern w:val="0"/>
          <w:lang w:eastAsia="en-GB"/>
          <w14:ligatures w14:val="none"/>
        </w:rPr>
        <w:t xml:space="preserve">Twenty years of nuanced, values-led work needs clear navigation to actually land with people, not just good writing. </w:t>
      </w:r>
    </w:p>
    <w:p w14:paraId="02E04082" w14:textId="667478B2" w:rsidR="002D05C1" w:rsidRPr="002D05C1" w:rsidRDefault="002D05C1" w:rsidP="002D05C1">
      <w:pPr>
        <w:pStyle w:val="ListParagraph"/>
        <w:numPr>
          <w:ilvl w:val="0"/>
          <w:numId w:val="2"/>
        </w:numPr>
        <w:spacing w:after="0"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b/>
          <w:bCs/>
          <w:color w:val="465B46"/>
          <w:kern w:val="0"/>
          <w:lang w:eastAsia="en-GB"/>
          <w14:ligatures w14:val="none"/>
        </w:rPr>
        <w:t xml:space="preserve">Listening comes before designing. </w:t>
      </w:r>
      <w:r w:rsidRPr="002D05C1">
        <w:rPr>
          <w:rFonts w:ascii="Plus Jakarta Sans" w:eastAsia="Times New Roman" w:hAnsi="Plus Jakarta Sans" w:cs="Times New Roman"/>
          <w:color w:val="465B46"/>
          <w:kern w:val="0"/>
          <w:lang w:eastAsia="en-GB"/>
          <w14:ligatures w14:val="none"/>
        </w:rPr>
        <w:t xml:space="preserve">Understanding how someone needs to work together matters as much as understanding what they want the website to say. </w:t>
      </w:r>
    </w:p>
    <w:p w14:paraId="3D8A96B9" w14:textId="77777777" w:rsidR="002D05C1" w:rsidRPr="002D05C1" w:rsidRDefault="002D05C1" w:rsidP="002D05C1">
      <w:pPr>
        <w:pStyle w:val="ListParagraph"/>
        <w:numPr>
          <w:ilvl w:val="0"/>
          <w:numId w:val="2"/>
        </w:numPr>
        <w:spacing w:after="0" w:line="240" w:lineRule="auto"/>
        <w:rPr>
          <w:rFonts w:ascii="Times New Roman" w:eastAsia="Times New Roman" w:hAnsi="Times New Roman" w:cs="Times New Roman"/>
          <w:color w:val="465B46"/>
          <w:kern w:val="0"/>
          <w:lang w:eastAsia="en-GB"/>
          <w14:ligatures w14:val="none"/>
        </w:rPr>
      </w:pPr>
      <w:r w:rsidRPr="002D05C1">
        <w:rPr>
          <w:rFonts w:ascii="Plus Jakarta Sans" w:eastAsia="Times New Roman" w:hAnsi="Plus Jakarta Sans" w:cs="Times New Roman"/>
          <w:b/>
          <w:bCs/>
          <w:color w:val="465B46"/>
          <w:kern w:val="0"/>
          <w:lang w:eastAsia="en-GB"/>
          <w14:ligatures w14:val="none"/>
        </w:rPr>
        <w:t xml:space="preserve">The relationship continues past launch. </w:t>
      </w:r>
      <w:r w:rsidRPr="002D05C1">
        <w:rPr>
          <w:rFonts w:ascii="Plus Jakarta Sans" w:eastAsia="Times New Roman" w:hAnsi="Plus Jakarta Sans" w:cs="Times New Roman"/>
          <w:color w:val="465B46"/>
          <w:kern w:val="0"/>
          <w:lang w:eastAsia="en-GB"/>
          <w14:ligatures w14:val="none"/>
        </w:rPr>
        <w:t>The best client relationships aren't a single project, they're an ongoing partnership that develops as the work does.</w:t>
      </w:r>
    </w:p>
    <w:p w14:paraId="0ABE8FF3" w14:textId="77777777" w:rsidR="002D05C1" w:rsidRDefault="002D05C1" w:rsidP="002D05C1">
      <w:pPr>
        <w:pStyle w:val="ListParagraph"/>
        <w:spacing w:after="0" w:line="240" w:lineRule="auto"/>
        <w:rPr>
          <w:rFonts w:ascii="Plus Jakarta Sans" w:eastAsia="Times New Roman" w:hAnsi="Plus Jakarta Sans" w:cs="Times New Roman"/>
          <w:b/>
          <w:bCs/>
          <w:color w:val="465B46"/>
          <w:kern w:val="0"/>
          <w:lang w:eastAsia="en-GB"/>
          <w14:ligatures w14:val="none"/>
        </w:rPr>
      </w:pPr>
    </w:p>
    <w:p w14:paraId="76865021" w14:textId="08C50E34" w:rsidR="000445CA" w:rsidRPr="002D05C1" w:rsidRDefault="00F9011D" w:rsidP="002D05C1">
      <w:pPr>
        <w:pStyle w:val="ListParagraph"/>
        <w:spacing w:after="0" w:line="240" w:lineRule="auto"/>
        <w:ind w:left="0"/>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6CF49FF5" wp14:editId="1FF231C5">
                <wp:extent cx="5731510" cy="635"/>
                <wp:effectExtent l="0" t="0" r="8890" b="24765"/>
                <wp:docPr id="1309422263"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0A48C75"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19BCFA40" w14:textId="6652CF57" w:rsidR="000445CA" w:rsidRPr="00FB338A" w:rsidRDefault="000445CA" w:rsidP="000445CA">
      <w:pPr>
        <w:spacing w:before="100" w:beforeAutospacing="1" w:after="100" w:afterAutospacing="1" w:line="240" w:lineRule="auto"/>
        <w:outlineLvl w:val="1"/>
        <w:rPr>
          <w:rFonts w:ascii="Urbanist" w:eastAsia="Times New Roman" w:hAnsi="Urbanist" w:cs="Urbanist"/>
          <w:b/>
          <w:bCs/>
          <w:color w:val="465B46"/>
          <w:kern w:val="0"/>
          <w:sz w:val="36"/>
          <w:szCs w:val="36"/>
          <w:lang w:eastAsia="en-GB"/>
          <w14:ligatures w14:val="none"/>
        </w:rPr>
      </w:pPr>
      <w:r w:rsidRPr="00FB338A">
        <w:rPr>
          <w:rFonts w:ascii="Urbanist" w:eastAsia="Times New Roman" w:hAnsi="Urbanist" w:cs="Urbanist"/>
          <w:b/>
          <w:bCs/>
          <w:color w:val="465B46"/>
          <w:kern w:val="0"/>
          <w:sz w:val="36"/>
          <w:szCs w:val="36"/>
          <w:lang w:eastAsia="en-GB"/>
          <w14:ligatures w14:val="none"/>
        </w:rPr>
        <w:t xml:space="preserve">About </w:t>
      </w:r>
      <w:r w:rsidR="002D05C1">
        <w:rPr>
          <w:rFonts w:ascii="Urbanist" w:eastAsia="Times New Roman" w:hAnsi="Urbanist" w:cs="Urbanist"/>
          <w:b/>
          <w:bCs/>
          <w:color w:val="465B46"/>
          <w:kern w:val="0"/>
          <w:sz w:val="36"/>
          <w:szCs w:val="36"/>
          <w:lang w:eastAsia="en-GB"/>
          <w14:ligatures w14:val="none"/>
        </w:rPr>
        <w:t>Isaac Samuels OBE</w:t>
      </w:r>
    </w:p>
    <w:p w14:paraId="120415C6" w14:textId="77777777" w:rsidR="002D05C1" w:rsidRDefault="002D05C1"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 xml:space="preserve">Isaac Samuels is a lived experience leader, keynote speaker and co-production consultant based in East London. With an OBE for services to social care and two decades of experience in social justice, anti-racism and systemic change, Isaac works with organisations, communities and individuals to build </w:t>
      </w:r>
      <w:r w:rsidRPr="002D05C1">
        <w:rPr>
          <w:rFonts w:ascii="Plus Jakarta Sans" w:eastAsia="Times New Roman" w:hAnsi="Plus Jakarta Sans" w:cs="Times New Roman"/>
          <w:color w:val="465B46"/>
          <w:kern w:val="0"/>
          <w:lang w:eastAsia="en-GB"/>
          <w14:ligatures w14:val="none"/>
        </w:rPr>
        <w:lastRenderedPageBreak/>
        <w:t>relationships where people feel safe enough to be honest and supported enough to contribute.</w:t>
      </w:r>
    </w:p>
    <w:p w14:paraId="044379D0" w14:textId="2E58CC39" w:rsidR="000445CA" w:rsidRPr="00FB338A" w:rsidRDefault="000445CA"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FB338A">
        <w:rPr>
          <w:rFonts w:ascii="Plus Jakarta Sans" w:eastAsia="Times New Roman" w:hAnsi="Plus Jakarta Sans" w:cs="Times New Roman"/>
          <w:b/>
          <w:bCs/>
          <w:color w:val="465B46"/>
          <w:kern w:val="0"/>
          <w:lang w:eastAsia="en-GB"/>
          <w14:ligatures w14:val="none"/>
        </w:rPr>
        <w:t>Visit:</w:t>
      </w:r>
      <w:r w:rsidR="00FB338A">
        <w:rPr>
          <w:rFonts w:ascii="Plus Jakarta Sans" w:eastAsia="Times New Roman" w:hAnsi="Plus Jakarta Sans" w:cs="Times New Roman"/>
          <w:color w:val="465B46"/>
          <w:kern w:val="0"/>
          <w:lang w:eastAsia="en-GB"/>
          <w14:ligatures w14:val="none"/>
        </w:rPr>
        <w:t xml:space="preserve"> </w:t>
      </w:r>
      <w:hyperlink r:id="rId8" w:history="1">
        <w:r w:rsidR="002D05C1" w:rsidRPr="002D05C1">
          <w:rPr>
            <w:rStyle w:val="Hyperlink"/>
            <w:rFonts w:ascii="Plus Jakarta Sans" w:hAnsi="Plus Jakarta Sans"/>
          </w:rPr>
          <w:t>isaacsociety.com</w:t>
        </w:r>
      </w:hyperlink>
    </w:p>
    <w:p w14:paraId="2BA4C2F5" w14:textId="33ABBD94" w:rsidR="000445CA" w:rsidRPr="00FB338A" w:rsidRDefault="00F9011D" w:rsidP="000445CA">
      <w:pPr>
        <w:spacing w:after="0" w:line="240" w:lineRule="auto"/>
        <w:rPr>
          <w:rFonts w:ascii="Times New Roman" w:eastAsia="Times New Roman" w:hAnsi="Times New Roman" w:cs="Times New Roman"/>
          <w:color w:val="465B46"/>
          <w:kern w:val="0"/>
          <w:lang w:eastAsia="en-GB"/>
          <w14:ligatures w14:val="none"/>
        </w:rPr>
      </w:pPr>
      <w:r>
        <w:rPr>
          <w:noProof/>
        </w:rPr>
        <mc:AlternateContent>
          <mc:Choice Requires="wps">
            <w:drawing>
              <wp:inline distT="0" distB="0" distL="0" distR="0" wp14:anchorId="5E94A49D" wp14:editId="5D2E9E81">
                <wp:extent cx="5731510" cy="635"/>
                <wp:effectExtent l="0" t="0" r="8890" b="24765"/>
                <wp:docPr id="976512963"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635"/>
                        </a:xfrm>
                        <a:prstGeom prst="rect">
                          <a:avLst/>
                        </a:prstGeom>
                        <a:noFill/>
                        <a:ln w="9525">
                          <a:solidFill>
                            <a:srgbClr val="F26C2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02691F8"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" filled="f" strokecolor="#f26c2b">
                <v:path arrowok="t"/>
                <w10:anchorlock/>
              </v:rect>
            </w:pict>
          </mc:Fallback>
        </mc:AlternateContent>
      </w:r>
    </w:p>
    <w:p w14:paraId="514DCF96" w14:textId="77777777" w:rsidR="002D05C1" w:rsidRDefault="002D05C1"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D05C1">
        <w:rPr>
          <w:rFonts w:ascii="Plus Jakarta Sans" w:eastAsia="Times New Roman" w:hAnsi="Plus Jakarta Sans" w:cs="Times New Roman"/>
          <w:color w:val="465B46"/>
          <w:kern w:val="0"/>
          <w:lang w:eastAsia="en-GB"/>
          <w14:ligatures w14:val="none"/>
        </w:rPr>
        <w:t>Need a website that reflects who you actually are?</w:t>
      </w:r>
    </w:p>
    <w:p w14:paraId="6AD809C9" w14:textId="4AD10F89" w:rsidR="000445CA" w:rsidRPr="002213EF" w:rsidRDefault="000445CA" w:rsidP="000445CA">
      <w:pPr>
        <w:spacing w:before="100" w:beforeAutospacing="1" w:after="100" w:afterAutospacing="1" w:line="240" w:lineRule="auto"/>
        <w:rPr>
          <w:rFonts w:ascii="Plus Jakarta Sans" w:eastAsia="Times New Roman" w:hAnsi="Plus Jakarta Sans" w:cs="Times New Roman"/>
          <w:color w:val="465B46"/>
          <w:kern w:val="0"/>
          <w:lang w:eastAsia="en-GB"/>
          <w14:ligatures w14:val="none"/>
        </w:rPr>
      </w:pPr>
      <w:r w:rsidRPr="002213EF">
        <w:rPr>
          <w:rFonts w:ascii="Plus Jakarta Sans" w:eastAsia="Times New Roman" w:hAnsi="Plus Jakarta Sans" w:cs="Times New Roman"/>
          <w:color w:val="465B46"/>
          <w:kern w:val="0"/>
          <w:lang w:eastAsia="en-GB"/>
          <w14:ligatures w14:val="none"/>
        </w:rPr>
        <w:t xml:space="preserve">Get in touch: </w:t>
      </w:r>
      <w:hyperlink r:id="rId9" w:history="1">
        <w:r w:rsidRPr="002213EF">
          <w:rPr>
            <w:rFonts w:ascii="Plus Jakarta Sans" w:eastAsia="Times New Roman" w:hAnsi="Plus Jakarta Sans" w:cs="Times New Roman"/>
            <w:color w:val="465B46"/>
            <w:kern w:val="0"/>
            <w:u w:val="single"/>
            <w:lang w:eastAsia="en-GB"/>
            <w14:ligatures w14:val="none"/>
          </w:rPr>
          <w:t>cavalryva.com</w:t>
        </w:r>
      </w:hyperlink>
    </w:p>
    <w:p w14:paraId="26A65FAB" w14:textId="77777777" w:rsidR="00735804" w:rsidRPr="00FB338A" w:rsidRDefault="00735804">
      <w:pPr>
        <w:rPr>
          <w:color w:val="465B46"/>
        </w:rPr>
      </w:pPr>
    </w:p>
    <w:sectPr w:rsidR="00735804" w:rsidRPr="00FB338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DC2791" w14:textId="77777777" w:rsidR="00451F33" w:rsidRDefault="00451F33" w:rsidP="000445CA">
      <w:pPr>
        <w:spacing w:after="0" w:line="240" w:lineRule="auto"/>
      </w:pPr>
      <w:r>
        <w:separator/>
      </w:r>
    </w:p>
  </w:endnote>
  <w:endnote w:type="continuationSeparator" w:id="0">
    <w:p w14:paraId="5DED4615" w14:textId="77777777" w:rsidR="00451F33" w:rsidRDefault="00451F33" w:rsidP="00044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Urbanist">
    <w:altName w:val="Calibri"/>
    <w:panose1 w:val="020B0A04040200000203"/>
    <w:charset w:val="4D"/>
    <w:family w:val="swiss"/>
    <w:pitch w:val="variable"/>
    <w:sig w:usb0="A00000EF" w:usb1="0000207B" w:usb2="00000028" w:usb3="00000000" w:csb0="00000093" w:csb1="00000000"/>
  </w:font>
  <w:font w:name="Plus Jakarta Sans">
    <w:panose1 w:val="00000000000000000000"/>
    <w:charset w:val="4D"/>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2D339" w14:textId="77777777" w:rsidR="000445CA" w:rsidRDefault="00044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99E699" w14:textId="77777777" w:rsidR="000445CA" w:rsidRDefault="00044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A8C2BE" w14:textId="77777777" w:rsidR="000445CA" w:rsidRDefault="00044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F6C542" w14:textId="77777777" w:rsidR="00451F33" w:rsidRDefault="00451F33" w:rsidP="000445CA">
      <w:pPr>
        <w:spacing w:after="0" w:line="240" w:lineRule="auto"/>
      </w:pPr>
      <w:r>
        <w:separator/>
      </w:r>
    </w:p>
  </w:footnote>
  <w:footnote w:type="continuationSeparator" w:id="0">
    <w:p w14:paraId="3A9211E9" w14:textId="77777777" w:rsidR="00451F33" w:rsidRDefault="00451F33" w:rsidP="00044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36A81" w14:textId="77777777" w:rsidR="000445CA" w:rsidRDefault="00044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F79D4" w14:textId="77777777" w:rsidR="000445CA" w:rsidRDefault="00044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FD169" w14:textId="77777777" w:rsidR="000445CA" w:rsidRDefault="00044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4F6D49"/>
    <w:multiLevelType w:val="hybridMultilevel"/>
    <w:tmpl w:val="9988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85633E"/>
    <w:multiLevelType w:val="multilevel"/>
    <w:tmpl w:val="2A14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773320">
    <w:abstractNumId w:val="1"/>
  </w:num>
  <w:num w:numId="2" w16cid:durableId="9971494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CA"/>
    <w:rsid w:val="000445CA"/>
    <w:rsid w:val="002213EF"/>
    <w:rsid w:val="002C2701"/>
    <w:rsid w:val="002D05C1"/>
    <w:rsid w:val="00451F33"/>
    <w:rsid w:val="005558D7"/>
    <w:rsid w:val="00557523"/>
    <w:rsid w:val="00714E54"/>
    <w:rsid w:val="00735804"/>
    <w:rsid w:val="00736088"/>
    <w:rsid w:val="00992EB3"/>
    <w:rsid w:val="00B81EC6"/>
    <w:rsid w:val="00CC268C"/>
    <w:rsid w:val="00E54B43"/>
    <w:rsid w:val="00F82833"/>
    <w:rsid w:val="00F9011D"/>
    <w:rsid w:val="00F91621"/>
    <w:rsid w:val="00FB3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C2C26A"/>
  <w15:chartTrackingRefBased/>
  <w15:docId w15:val="{9405E8D8-6762-4746-9C13-C401DD5DB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4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5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5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5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4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5CA"/>
    <w:rPr>
      <w:rFonts w:eastAsiaTheme="majorEastAsia" w:cstheme="majorBidi"/>
      <w:color w:val="272727" w:themeColor="text1" w:themeTint="D8"/>
    </w:rPr>
  </w:style>
  <w:style w:type="paragraph" w:styleId="Title">
    <w:name w:val="Title"/>
    <w:basedOn w:val="Normal"/>
    <w:next w:val="Normal"/>
    <w:link w:val="TitleChar"/>
    <w:uiPriority w:val="10"/>
    <w:qFormat/>
    <w:rsid w:val="00044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5CA"/>
    <w:pPr>
      <w:spacing w:before="160"/>
      <w:jc w:val="center"/>
    </w:pPr>
    <w:rPr>
      <w:i/>
      <w:iCs/>
      <w:color w:val="404040" w:themeColor="text1" w:themeTint="BF"/>
    </w:rPr>
  </w:style>
  <w:style w:type="character" w:customStyle="1" w:styleId="QuoteChar">
    <w:name w:val="Quote Char"/>
    <w:basedOn w:val="DefaultParagraphFont"/>
    <w:link w:val="Quote"/>
    <w:uiPriority w:val="29"/>
    <w:rsid w:val="000445CA"/>
    <w:rPr>
      <w:i/>
      <w:iCs/>
      <w:color w:val="404040" w:themeColor="text1" w:themeTint="BF"/>
    </w:rPr>
  </w:style>
  <w:style w:type="paragraph" w:styleId="ListParagraph">
    <w:name w:val="List Paragraph"/>
    <w:basedOn w:val="Normal"/>
    <w:uiPriority w:val="34"/>
    <w:qFormat/>
    <w:rsid w:val="000445CA"/>
    <w:pPr>
      <w:ind w:left="720"/>
      <w:contextualSpacing/>
    </w:pPr>
  </w:style>
  <w:style w:type="character" w:styleId="IntenseEmphasis">
    <w:name w:val="Intense Emphasis"/>
    <w:basedOn w:val="DefaultParagraphFont"/>
    <w:uiPriority w:val="21"/>
    <w:qFormat/>
    <w:rsid w:val="000445CA"/>
    <w:rPr>
      <w:i/>
      <w:iCs/>
      <w:color w:val="0F4761" w:themeColor="accent1" w:themeShade="BF"/>
    </w:rPr>
  </w:style>
  <w:style w:type="paragraph" w:styleId="IntenseQuote">
    <w:name w:val="Intense Quote"/>
    <w:basedOn w:val="Normal"/>
    <w:next w:val="Normal"/>
    <w:link w:val="IntenseQuoteChar"/>
    <w:uiPriority w:val="30"/>
    <w:qFormat/>
    <w:rsid w:val="00044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5CA"/>
    <w:rPr>
      <w:i/>
      <w:iCs/>
      <w:color w:val="0F4761" w:themeColor="accent1" w:themeShade="BF"/>
    </w:rPr>
  </w:style>
  <w:style w:type="character" w:styleId="IntenseReference">
    <w:name w:val="Intense Reference"/>
    <w:basedOn w:val="DefaultParagraphFont"/>
    <w:uiPriority w:val="32"/>
    <w:qFormat/>
    <w:rsid w:val="000445CA"/>
    <w:rPr>
      <w:b/>
      <w:bCs/>
      <w:smallCaps/>
      <w:color w:val="0F4761" w:themeColor="accent1" w:themeShade="BF"/>
      <w:spacing w:val="5"/>
    </w:rPr>
  </w:style>
  <w:style w:type="paragraph" w:customStyle="1" w:styleId="font-claude-response-body">
    <w:name w:val="font-claude-response-body"/>
    <w:basedOn w:val="Normal"/>
    <w:rsid w:val="000445C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445CA"/>
    <w:rPr>
      <w:b/>
      <w:bCs/>
    </w:rPr>
  </w:style>
  <w:style w:type="character" w:styleId="Hyperlink">
    <w:name w:val="Hyperlink"/>
    <w:basedOn w:val="DefaultParagraphFont"/>
    <w:uiPriority w:val="99"/>
    <w:unhideWhenUsed/>
    <w:rsid w:val="000445CA"/>
    <w:rPr>
      <w:color w:val="0000FF"/>
      <w:u w:val="single"/>
    </w:rPr>
  </w:style>
  <w:style w:type="paragraph" w:customStyle="1" w:styleId="whitespace-normal">
    <w:name w:val="whitespace-normal"/>
    <w:basedOn w:val="Normal"/>
    <w:rsid w:val="000445C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0445CA"/>
    <w:rPr>
      <w:i/>
      <w:iCs/>
    </w:rPr>
  </w:style>
  <w:style w:type="paragraph" w:styleId="Header">
    <w:name w:val="header"/>
    <w:basedOn w:val="Normal"/>
    <w:link w:val="HeaderChar"/>
    <w:uiPriority w:val="99"/>
    <w:unhideWhenUsed/>
    <w:rsid w:val="00044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5CA"/>
  </w:style>
  <w:style w:type="paragraph" w:styleId="Footer">
    <w:name w:val="footer"/>
    <w:basedOn w:val="Normal"/>
    <w:link w:val="FooterChar"/>
    <w:uiPriority w:val="99"/>
    <w:unhideWhenUsed/>
    <w:rsid w:val="00044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5CA"/>
  </w:style>
  <w:style w:type="character" w:styleId="UnresolvedMention">
    <w:name w:val="Unresolved Mention"/>
    <w:basedOn w:val="DefaultParagraphFont"/>
    <w:uiPriority w:val="99"/>
    <w:semiHidden/>
    <w:unhideWhenUsed/>
    <w:rsid w:val="00FB3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aacsociety.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saacsociety.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valryva.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 Braithwaite</dc:creator>
  <cp:keywords/>
  <dc:description/>
  <cp:lastModifiedBy>BB Braithwaite</cp:lastModifiedBy>
  <cp:revision>3</cp:revision>
  <dcterms:created xsi:type="dcterms:W3CDTF">2026-08-17T10:17:00Z</dcterms:created>
  <dcterms:modified xsi:type="dcterms:W3CDTF">2026-08-17T10:25:00Z</dcterms:modified>
</cp:coreProperties>
</file>